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41FF" w:rsidRPr="0038610E" w:rsidRDefault="00131109" w:rsidP="0038610E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8610E">
        <w:rPr>
          <w:rFonts w:ascii="Times New Roman" w:hAnsi="Times New Roman" w:cs="Times New Roman"/>
          <w:b/>
          <w:sz w:val="24"/>
          <w:szCs w:val="24"/>
        </w:rPr>
        <w:t>АННОТАЦИЯ</w:t>
      </w:r>
    </w:p>
    <w:p w:rsidR="00131109" w:rsidRPr="0038610E" w:rsidRDefault="00131109" w:rsidP="0038610E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 w:rsidRPr="0038610E">
        <w:rPr>
          <w:rFonts w:ascii="Times New Roman" w:hAnsi="Times New Roman" w:cs="Times New Roman"/>
          <w:sz w:val="24"/>
          <w:szCs w:val="24"/>
        </w:rPr>
        <w:t>Дополнительной профессиональной программы</w:t>
      </w:r>
    </w:p>
    <w:p w:rsidR="0038610E" w:rsidRPr="0038610E" w:rsidRDefault="0038610E" w:rsidP="0038610E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 w:rsidRPr="0038610E">
        <w:rPr>
          <w:rFonts w:ascii="Times New Roman" w:hAnsi="Times New Roman" w:cs="Times New Roman"/>
          <w:sz w:val="24"/>
          <w:szCs w:val="24"/>
        </w:rPr>
        <w:t>повышени</w:t>
      </w:r>
      <w:r w:rsidR="000B251B">
        <w:rPr>
          <w:rFonts w:ascii="Times New Roman" w:hAnsi="Times New Roman" w:cs="Times New Roman"/>
          <w:sz w:val="24"/>
          <w:szCs w:val="24"/>
        </w:rPr>
        <w:t>я</w:t>
      </w:r>
      <w:r w:rsidRPr="0038610E">
        <w:rPr>
          <w:rFonts w:ascii="Times New Roman" w:hAnsi="Times New Roman" w:cs="Times New Roman"/>
          <w:sz w:val="24"/>
          <w:szCs w:val="24"/>
        </w:rPr>
        <w:t xml:space="preserve"> квалификации</w:t>
      </w:r>
    </w:p>
    <w:p w:rsidR="0038610E" w:rsidRDefault="0038610E" w:rsidP="0043561C">
      <w:pPr>
        <w:pStyle w:val="a5"/>
        <w:jc w:val="center"/>
        <w:rPr>
          <w:rStyle w:val="a4"/>
          <w:rFonts w:ascii="Times New Roman" w:hAnsi="Times New Roman" w:cs="Times New Roman"/>
          <w:bCs/>
          <w:color w:val="000000" w:themeColor="text1"/>
          <w:sz w:val="24"/>
          <w:szCs w:val="24"/>
          <w:u w:val="single"/>
        </w:rPr>
      </w:pPr>
      <w:r w:rsidRPr="0043561C">
        <w:rPr>
          <w:rStyle w:val="a4"/>
          <w:rFonts w:ascii="Times New Roman" w:hAnsi="Times New Roman" w:cs="Times New Roman"/>
          <w:bCs/>
          <w:color w:val="000000" w:themeColor="text1"/>
          <w:sz w:val="24"/>
          <w:szCs w:val="24"/>
          <w:u w:val="single"/>
        </w:rPr>
        <w:t>«</w:t>
      </w:r>
      <w:r w:rsidR="00AE6045" w:rsidRPr="00AE6045">
        <w:rPr>
          <w:rFonts w:ascii="Times New Roman" w:hAnsi="Times New Roman" w:cs="Times New Roman"/>
          <w:sz w:val="24"/>
          <w:szCs w:val="24"/>
          <w:u w:val="single"/>
        </w:rPr>
        <w:t>Тепловизионное обследование при помощи БВС вертолетного типа</w:t>
      </w:r>
      <w:r w:rsidRPr="0043561C">
        <w:rPr>
          <w:rStyle w:val="a4"/>
          <w:rFonts w:ascii="Times New Roman" w:hAnsi="Times New Roman" w:cs="Times New Roman"/>
          <w:bCs/>
          <w:color w:val="000000" w:themeColor="text1"/>
          <w:sz w:val="24"/>
          <w:szCs w:val="24"/>
          <w:u w:val="single"/>
        </w:rPr>
        <w:t>»</w:t>
      </w:r>
    </w:p>
    <w:p w:rsidR="00786158" w:rsidRPr="0043561C" w:rsidRDefault="00786158" w:rsidP="0043561C">
      <w:pPr>
        <w:pStyle w:val="a5"/>
        <w:jc w:val="center"/>
        <w:rPr>
          <w:rFonts w:ascii="Times New Roman" w:hAnsi="Times New Roman" w:cs="Times New Roman"/>
          <w:bCs/>
          <w:color w:val="000000" w:themeColor="text1"/>
          <w:sz w:val="24"/>
          <w:szCs w:val="24"/>
          <w:u w:val="single"/>
        </w:rPr>
      </w:pPr>
    </w:p>
    <w:tbl>
      <w:tblPr>
        <w:tblStyle w:val="a3"/>
        <w:tblW w:w="0" w:type="auto"/>
        <w:tblInd w:w="-601" w:type="dxa"/>
        <w:tblLook w:val="04A0"/>
      </w:tblPr>
      <w:tblGrid>
        <w:gridCol w:w="1843"/>
        <w:gridCol w:w="8329"/>
      </w:tblGrid>
      <w:tr w:rsidR="00131109" w:rsidRPr="00131109" w:rsidTr="000B251B">
        <w:tc>
          <w:tcPr>
            <w:tcW w:w="1843" w:type="dxa"/>
          </w:tcPr>
          <w:p w:rsidR="00131109" w:rsidRPr="00131109" w:rsidRDefault="00131109" w:rsidP="001311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1109">
              <w:rPr>
                <w:rFonts w:ascii="Times New Roman" w:hAnsi="Times New Roman" w:cs="Times New Roman"/>
                <w:sz w:val="24"/>
                <w:szCs w:val="24"/>
              </w:rPr>
              <w:t>Цель программы</w:t>
            </w:r>
          </w:p>
        </w:tc>
        <w:tc>
          <w:tcPr>
            <w:tcW w:w="8329" w:type="dxa"/>
          </w:tcPr>
          <w:p w:rsidR="00AE6045" w:rsidRPr="000B251B" w:rsidRDefault="00AE6045" w:rsidP="000B251B">
            <w:pPr>
              <w:pStyle w:val="a6"/>
              <w:ind w:left="0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251B">
              <w:rPr>
                <w:rFonts w:ascii="Times New Roman" w:hAnsi="Times New Roman" w:cs="Times New Roman"/>
                <w:sz w:val="24"/>
                <w:szCs w:val="24"/>
              </w:rPr>
              <w:t>Дополнительная профессиональная программа повышения квалификации направлена на получение компетенции, необходимой для выполнения нового вида профессиональной деятельности, приобретение новой квалификации, по направлению «Тепловизионное обследование при помощи БВС вертолетного типа»</w:t>
            </w:r>
          </w:p>
          <w:p w:rsidR="00131109" w:rsidRPr="000B251B" w:rsidRDefault="000B251B" w:rsidP="000B251B">
            <w:pPr>
              <w:pStyle w:val="a6"/>
              <w:ind w:left="0" w:firstLine="709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0B251B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Основная цель вида профессиональной деятельности: Определение соответствия контролируемого объекта установленным нормам по результатам неразрушающему контролю.</w:t>
            </w:r>
          </w:p>
        </w:tc>
      </w:tr>
      <w:tr w:rsidR="00131109" w:rsidRPr="00131109" w:rsidTr="000B251B">
        <w:tc>
          <w:tcPr>
            <w:tcW w:w="1843" w:type="dxa"/>
          </w:tcPr>
          <w:p w:rsidR="00131109" w:rsidRPr="00131109" w:rsidRDefault="00131109" w:rsidP="001311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 программы</w:t>
            </w:r>
          </w:p>
        </w:tc>
        <w:tc>
          <w:tcPr>
            <w:tcW w:w="8329" w:type="dxa"/>
          </w:tcPr>
          <w:p w:rsidR="00D7589C" w:rsidRPr="000B251B" w:rsidRDefault="00AE6045" w:rsidP="000B251B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0B251B">
              <w:rPr>
                <w:rFonts w:ascii="Times New Roman" w:hAnsi="Times New Roman" w:cs="Times New Roman"/>
                <w:sz w:val="24"/>
                <w:szCs w:val="24"/>
              </w:rPr>
              <w:t>Модуль 1</w:t>
            </w:r>
            <w:r w:rsidR="000B251B" w:rsidRPr="000B251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B251B">
              <w:rPr>
                <w:rFonts w:ascii="Times New Roman" w:hAnsi="Times New Roman" w:cs="Times New Roman"/>
                <w:sz w:val="24"/>
                <w:szCs w:val="24"/>
              </w:rPr>
              <w:t>Тепловизионная диагностика</w:t>
            </w:r>
          </w:p>
          <w:p w:rsidR="00AE6045" w:rsidRPr="000B251B" w:rsidRDefault="00AE6045" w:rsidP="000B251B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0B251B">
              <w:rPr>
                <w:rFonts w:ascii="Times New Roman" w:hAnsi="Times New Roman" w:cs="Times New Roman"/>
                <w:sz w:val="24"/>
                <w:szCs w:val="24"/>
              </w:rPr>
              <w:t>Модуль 2</w:t>
            </w:r>
            <w:r w:rsidR="000B251B" w:rsidRPr="000B251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B251B">
              <w:rPr>
                <w:rFonts w:ascii="Times New Roman" w:hAnsi="Times New Roman" w:cs="Times New Roman"/>
                <w:sz w:val="24"/>
                <w:szCs w:val="24"/>
              </w:rPr>
              <w:t xml:space="preserve"> Применение </w:t>
            </w:r>
            <w:proofErr w:type="spellStart"/>
            <w:r w:rsidRPr="000B251B">
              <w:rPr>
                <w:rFonts w:ascii="Times New Roman" w:hAnsi="Times New Roman" w:cs="Times New Roman"/>
                <w:sz w:val="24"/>
                <w:szCs w:val="24"/>
              </w:rPr>
              <w:t>тепловизионной</w:t>
            </w:r>
            <w:proofErr w:type="spellEnd"/>
            <w:r w:rsidRPr="000B251B">
              <w:rPr>
                <w:rFonts w:ascii="Times New Roman" w:hAnsi="Times New Roman" w:cs="Times New Roman"/>
                <w:sz w:val="24"/>
                <w:szCs w:val="24"/>
              </w:rPr>
              <w:t xml:space="preserve"> камеры</w:t>
            </w:r>
          </w:p>
          <w:p w:rsidR="000B251B" w:rsidRPr="000B251B" w:rsidRDefault="000B251B" w:rsidP="000B251B">
            <w:pPr>
              <w:pStyle w:val="a5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0B251B">
              <w:rPr>
                <w:rFonts w:ascii="Times New Roman" w:hAnsi="Times New Roman" w:cs="Times New Roman"/>
                <w:sz w:val="24"/>
                <w:szCs w:val="24"/>
              </w:rPr>
              <w:t>В результате освоения программы слушатель должен приобрести следующие знания и умения:</w:t>
            </w:r>
          </w:p>
          <w:p w:rsidR="000B251B" w:rsidRPr="00A03CF2" w:rsidRDefault="000B251B" w:rsidP="000B251B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3CF2">
              <w:rPr>
                <w:rFonts w:ascii="Times New Roman" w:hAnsi="Times New Roman" w:cs="Times New Roman"/>
                <w:sz w:val="24"/>
                <w:szCs w:val="24"/>
              </w:rPr>
              <w:t xml:space="preserve">Знать: </w:t>
            </w:r>
          </w:p>
          <w:p w:rsidR="000B251B" w:rsidRPr="000B251B" w:rsidRDefault="000B251B" w:rsidP="000B251B">
            <w:pPr>
              <w:pStyle w:val="ds-markdown-paragraph"/>
              <w:shd w:val="clear" w:color="auto" w:fill="FFFFFF"/>
              <w:spacing w:before="0" w:beforeAutospacing="0" w:after="0" w:afterAutospacing="0"/>
              <w:ind w:firstLine="709"/>
              <w:rPr>
                <w:color w:val="0F1115"/>
              </w:rPr>
            </w:pPr>
            <w:r w:rsidRPr="000B251B">
              <w:rPr>
                <w:color w:val="0F1115"/>
              </w:rPr>
              <w:t>– Физические основы и терминология, применяемые в тепловом контроле;</w:t>
            </w:r>
          </w:p>
          <w:p w:rsidR="000B251B" w:rsidRPr="000B251B" w:rsidRDefault="000B251B" w:rsidP="000B251B">
            <w:pPr>
              <w:pStyle w:val="ds-markdown-paragraph"/>
              <w:shd w:val="clear" w:color="auto" w:fill="FFFFFF"/>
              <w:spacing w:before="0" w:beforeAutospacing="0" w:after="0" w:afterAutospacing="0"/>
              <w:ind w:firstLine="709"/>
              <w:rPr>
                <w:color w:val="0F1115"/>
              </w:rPr>
            </w:pPr>
            <w:r w:rsidRPr="000B251B">
              <w:rPr>
                <w:color w:val="0F1115"/>
              </w:rPr>
              <w:t>– Средства теплового контроля</w:t>
            </w:r>
            <w:proofErr w:type="gramStart"/>
            <w:r w:rsidRPr="000B251B">
              <w:rPr>
                <w:color w:val="0F1115"/>
              </w:rPr>
              <w:t xml:space="preserve"> ;</w:t>
            </w:r>
            <w:proofErr w:type="gramEnd"/>
          </w:p>
          <w:p w:rsidR="000B251B" w:rsidRPr="000B251B" w:rsidRDefault="000B251B" w:rsidP="000B251B">
            <w:pPr>
              <w:pStyle w:val="ds-markdown-paragraph"/>
              <w:shd w:val="clear" w:color="auto" w:fill="FFFFFF"/>
              <w:spacing w:before="0" w:beforeAutospacing="0" w:after="0" w:afterAutospacing="0"/>
              <w:ind w:firstLine="709"/>
              <w:rPr>
                <w:color w:val="0F1115"/>
              </w:rPr>
            </w:pPr>
            <w:r w:rsidRPr="000B251B">
              <w:rPr>
                <w:color w:val="0F1115"/>
              </w:rPr>
              <w:t>– Технология проведения теплового контроля;</w:t>
            </w:r>
          </w:p>
          <w:p w:rsidR="000B251B" w:rsidRPr="000B251B" w:rsidRDefault="000B251B" w:rsidP="000B251B">
            <w:pPr>
              <w:pStyle w:val="ds-markdown-paragraph"/>
              <w:shd w:val="clear" w:color="auto" w:fill="FFFFFF"/>
              <w:spacing w:before="0" w:beforeAutospacing="0" w:after="0" w:afterAutospacing="0"/>
              <w:ind w:firstLine="709"/>
              <w:rPr>
                <w:color w:val="0F1115"/>
              </w:rPr>
            </w:pPr>
            <w:r w:rsidRPr="000B251B">
              <w:rPr>
                <w:color w:val="0F1115"/>
              </w:rPr>
              <w:t>– Методы теплового контроля;</w:t>
            </w:r>
          </w:p>
          <w:p w:rsidR="000B251B" w:rsidRPr="000B251B" w:rsidRDefault="000B251B" w:rsidP="000B251B">
            <w:pPr>
              <w:pStyle w:val="ds-markdown-paragraph"/>
              <w:shd w:val="clear" w:color="auto" w:fill="FFFFFF"/>
              <w:spacing w:before="0" w:beforeAutospacing="0" w:after="0" w:afterAutospacing="0"/>
              <w:ind w:firstLine="709"/>
              <w:rPr>
                <w:color w:val="0F1115"/>
              </w:rPr>
            </w:pPr>
            <w:r w:rsidRPr="000B251B">
              <w:rPr>
                <w:color w:val="0F1115"/>
              </w:rPr>
              <w:t>– Методы определения характеристик поверхности контролируемого объекта и параметров теплового контроля;</w:t>
            </w:r>
          </w:p>
          <w:p w:rsidR="000B251B" w:rsidRPr="000B251B" w:rsidRDefault="000B251B" w:rsidP="000B251B">
            <w:pPr>
              <w:pStyle w:val="ds-markdown-paragraph"/>
              <w:shd w:val="clear" w:color="auto" w:fill="FFFFFF"/>
              <w:spacing w:before="0" w:beforeAutospacing="0" w:after="0" w:afterAutospacing="0"/>
              <w:ind w:firstLine="709"/>
              <w:rPr>
                <w:color w:val="0F1115"/>
              </w:rPr>
            </w:pPr>
            <w:r w:rsidRPr="000B251B">
              <w:rPr>
                <w:color w:val="0F1115"/>
              </w:rPr>
              <w:t>– Последовательность операций по поиску температурных (тепловых) аномалий при проведении теплового контроля;</w:t>
            </w:r>
          </w:p>
          <w:p w:rsidR="000B251B" w:rsidRPr="000B251B" w:rsidRDefault="000B251B" w:rsidP="000B251B">
            <w:pPr>
              <w:pStyle w:val="ds-markdown-paragraph"/>
              <w:shd w:val="clear" w:color="auto" w:fill="FFFFFF"/>
              <w:spacing w:before="0" w:beforeAutospacing="0" w:after="0" w:afterAutospacing="0"/>
              <w:ind w:firstLine="709"/>
              <w:rPr>
                <w:color w:val="0F1115"/>
              </w:rPr>
            </w:pPr>
            <w:r w:rsidRPr="000B251B">
              <w:rPr>
                <w:color w:val="0F1115"/>
              </w:rPr>
              <w:t>– Критерии обнаружения температурных (тепловых) аномалий;</w:t>
            </w:r>
          </w:p>
          <w:p w:rsidR="000B251B" w:rsidRPr="000B251B" w:rsidRDefault="000B251B" w:rsidP="000B251B">
            <w:pPr>
              <w:pStyle w:val="ds-markdown-paragraph"/>
              <w:shd w:val="clear" w:color="auto" w:fill="FFFFFF"/>
              <w:spacing w:before="0" w:beforeAutospacing="0" w:after="0" w:afterAutospacing="0"/>
              <w:ind w:firstLine="709"/>
              <w:rPr>
                <w:color w:val="0F1115"/>
              </w:rPr>
            </w:pPr>
            <w:r w:rsidRPr="000B251B">
              <w:rPr>
                <w:color w:val="0F1115"/>
              </w:rPr>
              <w:t>– Измеряемые характеристики выявленных температурных (тепловых) аномалий, правила проведения измерений;</w:t>
            </w:r>
          </w:p>
          <w:p w:rsidR="000B251B" w:rsidRPr="000B251B" w:rsidRDefault="000B251B" w:rsidP="000B251B">
            <w:pPr>
              <w:pStyle w:val="ds-markdown-paragraph"/>
              <w:shd w:val="clear" w:color="auto" w:fill="FFFFFF"/>
              <w:spacing w:before="0" w:beforeAutospacing="0" w:after="0" w:afterAutospacing="0"/>
              <w:ind w:firstLine="709"/>
              <w:rPr>
                <w:color w:val="0F1115"/>
              </w:rPr>
            </w:pPr>
            <w:r w:rsidRPr="000B251B">
              <w:rPr>
                <w:color w:val="0F1115"/>
              </w:rPr>
              <w:t>– Требования к регистрации и оформлению результатов контроля;</w:t>
            </w:r>
          </w:p>
          <w:p w:rsidR="000B251B" w:rsidRPr="000B251B" w:rsidRDefault="000B251B" w:rsidP="000B251B">
            <w:pPr>
              <w:pStyle w:val="ds-markdown-paragraph"/>
              <w:shd w:val="clear" w:color="auto" w:fill="FFFFFF"/>
              <w:spacing w:before="0" w:beforeAutospacing="0" w:after="0" w:afterAutospacing="0"/>
              <w:ind w:firstLine="709"/>
              <w:rPr>
                <w:color w:val="0F1115"/>
              </w:rPr>
            </w:pPr>
            <w:r w:rsidRPr="000B251B">
              <w:rPr>
                <w:color w:val="0F1115"/>
              </w:rPr>
              <w:t>– Требования нормативной и иной документации, устанавливающей нормы оценки качества по результатам применения теплового контроля;</w:t>
            </w:r>
          </w:p>
          <w:p w:rsidR="000B251B" w:rsidRPr="000B251B" w:rsidRDefault="000B251B" w:rsidP="000B251B">
            <w:pPr>
              <w:pStyle w:val="ds-markdown-paragraph"/>
              <w:shd w:val="clear" w:color="auto" w:fill="FFFFFF"/>
              <w:spacing w:before="0" w:beforeAutospacing="0" w:after="0" w:afterAutospacing="0"/>
              <w:ind w:firstLine="709"/>
              <w:rPr>
                <w:color w:val="0F1115"/>
              </w:rPr>
            </w:pPr>
            <w:r w:rsidRPr="000B251B">
              <w:rPr>
                <w:color w:val="0F1115"/>
              </w:rPr>
              <w:t>– Требования охраны труда при проведении теплового контроля;</w:t>
            </w:r>
          </w:p>
          <w:p w:rsidR="000B251B" w:rsidRPr="000B251B" w:rsidRDefault="000B251B" w:rsidP="000B251B">
            <w:pPr>
              <w:pStyle w:val="ds-markdown-paragraph"/>
              <w:shd w:val="clear" w:color="auto" w:fill="FFFFFF"/>
              <w:spacing w:before="0" w:beforeAutospacing="0" w:after="0" w:afterAutospacing="0"/>
              <w:ind w:firstLine="709"/>
              <w:rPr>
                <w:color w:val="0F1115"/>
              </w:rPr>
            </w:pPr>
            <w:r w:rsidRPr="000B251B">
              <w:rPr>
                <w:color w:val="0F1115"/>
              </w:rPr>
              <w:t>– Порядок планирования полета беспилотного воздушного судна и построения маршрута полета;</w:t>
            </w:r>
          </w:p>
          <w:p w:rsidR="000B251B" w:rsidRPr="000B251B" w:rsidRDefault="000B251B" w:rsidP="000B251B">
            <w:pPr>
              <w:pStyle w:val="ds-markdown-paragraph"/>
              <w:shd w:val="clear" w:color="auto" w:fill="FFFFFF"/>
              <w:spacing w:before="0" w:beforeAutospacing="0" w:after="0" w:afterAutospacing="0"/>
              <w:ind w:firstLine="709"/>
              <w:rPr>
                <w:color w:val="0F1115"/>
              </w:rPr>
            </w:pPr>
            <w:r w:rsidRPr="000B251B">
              <w:rPr>
                <w:color w:val="0F1115"/>
              </w:rPr>
              <w:t>– Порядок подготовки программы полета и загрузки ее в бортовой навигационный комплекс (автопилот);</w:t>
            </w:r>
          </w:p>
          <w:p w:rsidR="000B251B" w:rsidRPr="000B251B" w:rsidRDefault="000B251B" w:rsidP="000B251B">
            <w:pPr>
              <w:pStyle w:val="ds-markdown-paragraph"/>
              <w:shd w:val="clear" w:color="auto" w:fill="FFFFFF"/>
              <w:spacing w:before="0" w:beforeAutospacing="0" w:after="0" w:afterAutospacing="0"/>
              <w:ind w:firstLine="709"/>
              <w:rPr>
                <w:color w:val="0F1115"/>
              </w:rPr>
            </w:pPr>
            <w:r w:rsidRPr="000B251B">
              <w:rPr>
                <w:color w:val="0F1115"/>
              </w:rPr>
              <w:t xml:space="preserve">– Летно-технические характеристики беспилотной авиационной системы и влияние на них эксплуатационных факторов (включая влияние внешней подвески </w:t>
            </w:r>
            <w:proofErr w:type="spellStart"/>
            <w:r w:rsidRPr="000B251B">
              <w:rPr>
                <w:color w:val="0F1115"/>
              </w:rPr>
              <w:t>тепловизора</w:t>
            </w:r>
            <w:proofErr w:type="spellEnd"/>
            <w:r w:rsidRPr="000B251B">
              <w:rPr>
                <w:color w:val="0F1115"/>
              </w:rPr>
              <w:t xml:space="preserve"> на полетные характеристики).</w:t>
            </w:r>
          </w:p>
          <w:p w:rsidR="000B251B" w:rsidRPr="00A03CF2" w:rsidRDefault="000B251B" w:rsidP="000B251B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3CF2">
              <w:rPr>
                <w:rFonts w:ascii="Times New Roman" w:hAnsi="Times New Roman" w:cs="Times New Roman"/>
                <w:sz w:val="24"/>
                <w:szCs w:val="24"/>
              </w:rPr>
              <w:t xml:space="preserve">Уметь: </w:t>
            </w:r>
          </w:p>
          <w:p w:rsidR="000B251B" w:rsidRPr="000B251B" w:rsidRDefault="000B251B" w:rsidP="000B251B">
            <w:pPr>
              <w:pStyle w:val="ds-markdown-paragraph"/>
              <w:shd w:val="clear" w:color="auto" w:fill="FFFFFF"/>
              <w:spacing w:before="0" w:beforeAutospacing="0" w:after="0" w:afterAutospacing="0"/>
              <w:ind w:firstLine="709"/>
              <w:rPr>
                <w:color w:val="0F1115"/>
              </w:rPr>
            </w:pPr>
            <w:r w:rsidRPr="000B251B">
              <w:rPr>
                <w:color w:val="0F1115"/>
              </w:rPr>
              <w:t>– Определять условия проведения контроля и характеристики поверхности контролируемого объекта;</w:t>
            </w:r>
          </w:p>
          <w:p w:rsidR="000B251B" w:rsidRPr="000B251B" w:rsidRDefault="000B251B" w:rsidP="000B251B">
            <w:pPr>
              <w:pStyle w:val="ds-markdown-paragraph"/>
              <w:shd w:val="clear" w:color="auto" w:fill="FFFFFF"/>
              <w:spacing w:before="0" w:beforeAutospacing="0" w:after="0" w:afterAutospacing="0"/>
              <w:ind w:firstLine="709"/>
              <w:rPr>
                <w:color w:val="0F1115"/>
              </w:rPr>
            </w:pPr>
            <w:r w:rsidRPr="000B251B">
              <w:rPr>
                <w:color w:val="0F1115"/>
              </w:rPr>
              <w:t>– Определять и настраивать параметры контроля;</w:t>
            </w:r>
          </w:p>
          <w:p w:rsidR="000B251B" w:rsidRPr="000B251B" w:rsidRDefault="000B251B" w:rsidP="000B251B">
            <w:pPr>
              <w:pStyle w:val="ds-markdown-paragraph"/>
              <w:shd w:val="clear" w:color="auto" w:fill="FFFFFF"/>
              <w:spacing w:before="0" w:beforeAutospacing="0" w:after="0" w:afterAutospacing="0"/>
              <w:ind w:firstLine="709"/>
              <w:rPr>
                <w:color w:val="0F1115"/>
              </w:rPr>
            </w:pPr>
            <w:r w:rsidRPr="000B251B">
              <w:rPr>
                <w:color w:val="0F1115"/>
              </w:rPr>
              <w:t>– Производить тепловой контроль контролируемого объекта;</w:t>
            </w:r>
          </w:p>
          <w:p w:rsidR="000B251B" w:rsidRPr="000B251B" w:rsidRDefault="000B251B" w:rsidP="000B251B">
            <w:pPr>
              <w:pStyle w:val="ds-markdown-paragraph"/>
              <w:shd w:val="clear" w:color="auto" w:fill="FFFFFF"/>
              <w:spacing w:before="0" w:beforeAutospacing="0" w:after="0" w:afterAutospacing="0"/>
              <w:ind w:firstLine="709"/>
              <w:rPr>
                <w:color w:val="0F1115"/>
              </w:rPr>
            </w:pPr>
            <w:r w:rsidRPr="000B251B">
              <w:rPr>
                <w:color w:val="0F1115"/>
              </w:rPr>
              <w:t>– Распознавать температурные (тепловые) аномалии в соответствии с их признаками;</w:t>
            </w:r>
          </w:p>
          <w:p w:rsidR="000B251B" w:rsidRPr="000B251B" w:rsidRDefault="000B251B" w:rsidP="000B251B">
            <w:pPr>
              <w:pStyle w:val="ds-markdown-paragraph"/>
              <w:shd w:val="clear" w:color="auto" w:fill="FFFFFF"/>
              <w:spacing w:before="0" w:beforeAutospacing="0" w:after="0" w:afterAutospacing="0"/>
              <w:ind w:firstLine="709"/>
              <w:rPr>
                <w:color w:val="0F1115"/>
              </w:rPr>
            </w:pPr>
            <w:r w:rsidRPr="000B251B">
              <w:rPr>
                <w:color w:val="0F1115"/>
              </w:rPr>
              <w:t>– Определять значения основных измеряемых характеристик выявленных температурных (тепловых) аномалий с применением средств контроля;</w:t>
            </w:r>
          </w:p>
          <w:p w:rsidR="000B251B" w:rsidRPr="000B251B" w:rsidRDefault="000B251B" w:rsidP="000B251B">
            <w:pPr>
              <w:pStyle w:val="ds-markdown-paragraph"/>
              <w:shd w:val="clear" w:color="auto" w:fill="FFFFFF"/>
              <w:spacing w:before="0" w:beforeAutospacing="0" w:after="0" w:afterAutospacing="0"/>
              <w:ind w:firstLine="709"/>
              <w:rPr>
                <w:color w:val="0F1115"/>
              </w:rPr>
            </w:pPr>
            <w:r w:rsidRPr="000B251B">
              <w:rPr>
                <w:color w:val="0F1115"/>
              </w:rPr>
              <w:t xml:space="preserve">– Определять тип выявленных температурных (тепловых) аномалий по </w:t>
            </w:r>
            <w:r w:rsidRPr="000B251B">
              <w:rPr>
                <w:color w:val="0F1115"/>
              </w:rPr>
              <w:lastRenderedPageBreak/>
              <w:t>заданным критериям;</w:t>
            </w:r>
          </w:p>
          <w:p w:rsidR="000B251B" w:rsidRPr="000B251B" w:rsidRDefault="000B251B" w:rsidP="000B251B">
            <w:pPr>
              <w:pStyle w:val="ds-markdown-paragraph"/>
              <w:shd w:val="clear" w:color="auto" w:fill="FFFFFF"/>
              <w:spacing w:before="0" w:beforeAutospacing="0" w:after="0" w:afterAutospacing="0"/>
              <w:ind w:firstLine="709"/>
              <w:rPr>
                <w:color w:val="0F1115"/>
              </w:rPr>
            </w:pPr>
            <w:r w:rsidRPr="000B251B">
              <w:rPr>
                <w:color w:val="0F1115"/>
              </w:rPr>
              <w:t>– Регистрировать результаты теплового контроля;</w:t>
            </w:r>
          </w:p>
          <w:p w:rsidR="000B251B" w:rsidRPr="000B251B" w:rsidRDefault="000B251B" w:rsidP="000B251B">
            <w:pPr>
              <w:pStyle w:val="ds-markdown-paragraph"/>
              <w:shd w:val="clear" w:color="auto" w:fill="FFFFFF"/>
              <w:spacing w:before="0" w:beforeAutospacing="0" w:after="0" w:afterAutospacing="0"/>
              <w:ind w:firstLine="709"/>
              <w:rPr>
                <w:color w:val="0F1115"/>
              </w:rPr>
            </w:pPr>
            <w:r w:rsidRPr="000B251B">
              <w:rPr>
                <w:color w:val="0F1115"/>
              </w:rPr>
              <w:t>– Использовать специальное программное обеспечение для составления программы полета и ввода ее в бортовой навигационный комплекс (автопилот) беспилотного воздушного судна;</w:t>
            </w:r>
          </w:p>
          <w:p w:rsidR="000B251B" w:rsidRPr="000B251B" w:rsidRDefault="000B251B" w:rsidP="000B251B">
            <w:pPr>
              <w:pStyle w:val="ds-markdown-paragraph"/>
              <w:shd w:val="clear" w:color="auto" w:fill="FFFFFF"/>
              <w:spacing w:before="0" w:beforeAutospacing="0" w:after="0" w:afterAutospacing="0"/>
              <w:ind w:firstLine="709"/>
              <w:rPr>
                <w:color w:val="0F1115"/>
              </w:rPr>
            </w:pPr>
            <w:r w:rsidRPr="000B251B">
              <w:rPr>
                <w:color w:val="0F1115"/>
              </w:rPr>
              <w:t xml:space="preserve">– Составлять полетное задание и план полета (с учетом параметров </w:t>
            </w:r>
            <w:proofErr w:type="spellStart"/>
            <w:r w:rsidRPr="000B251B">
              <w:rPr>
                <w:color w:val="0F1115"/>
              </w:rPr>
              <w:t>тепловизионной</w:t>
            </w:r>
            <w:proofErr w:type="spellEnd"/>
            <w:r w:rsidRPr="000B251B">
              <w:rPr>
                <w:color w:val="0F1115"/>
              </w:rPr>
              <w:t xml:space="preserve"> съемки: высота, скорость, перекрытие, угол наклона камеры);</w:t>
            </w:r>
          </w:p>
          <w:p w:rsidR="000B251B" w:rsidRPr="000B251B" w:rsidRDefault="000B251B" w:rsidP="000B251B">
            <w:pPr>
              <w:pStyle w:val="ds-markdown-paragraph"/>
              <w:shd w:val="clear" w:color="auto" w:fill="FFFFFF"/>
              <w:spacing w:before="0" w:beforeAutospacing="0" w:after="0" w:afterAutospacing="0"/>
              <w:ind w:firstLine="709"/>
              <w:rPr>
                <w:color w:val="0F1115"/>
              </w:rPr>
            </w:pPr>
            <w:r w:rsidRPr="000B251B">
              <w:rPr>
                <w:color w:val="0F1115"/>
              </w:rPr>
              <w:t>– Осуществлять дистанционное пилотирование и (или) контроль параметров полета беспилотного воздушного судна;</w:t>
            </w:r>
          </w:p>
          <w:p w:rsidR="000B251B" w:rsidRPr="000B251B" w:rsidRDefault="000B251B" w:rsidP="000B251B">
            <w:pPr>
              <w:pStyle w:val="ds-markdown-paragraph"/>
              <w:shd w:val="clear" w:color="auto" w:fill="FFFFFF"/>
              <w:spacing w:before="0" w:beforeAutospacing="0" w:after="0" w:afterAutospacing="0"/>
              <w:ind w:firstLine="709"/>
              <w:rPr>
                <w:color w:val="0F1115"/>
              </w:rPr>
            </w:pPr>
            <w:r w:rsidRPr="000B251B">
              <w:rPr>
                <w:color w:val="0F1115"/>
              </w:rPr>
              <w:t xml:space="preserve">– Распознавать и контролировать факторы угроз и ошибок при выполнении полетов (особенно при работе с дорогостоящей </w:t>
            </w:r>
            <w:proofErr w:type="spellStart"/>
            <w:r w:rsidRPr="000B251B">
              <w:rPr>
                <w:color w:val="0F1115"/>
              </w:rPr>
              <w:t>тепловизионной</w:t>
            </w:r>
            <w:proofErr w:type="spellEnd"/>
            <w:r w:rsidRPr="000B251B">
              <w:rPr>
                <w:color w:val="0F1115"/>
              </w:rPr>
              <w:t xml:space="preserve"> аппаратурой);</w:t>
            </w:r>
          </w:p>
          <w:p w:rsidR="000B251B" w:rsidRPr="000B251B" w:rsidRDefault="000B251B" w:rsidP="000B251B">
            <w:pPr>
              <w:pStyle w:val="ds-markdown-paragraph"/>
              <w:shd w:val="clear" w:color="auto" w:fill="FFFFFF"/>
              <w:spacing w:before="0" w:beforeAutospacing="0" w:after="0" w:afterAutospacing="0"/>
              <w:ind w:firstLine="709"/>
              <w:rPr>
                <w:color w:val="0F1115"/>
              </w:rPr>
            </w:pPr>
            <w:r w:rsidRPr="000B251B">
              <w:rPr>
                <w:color w:val="0F1115"/>
              </w:rPr>
              <w:t>– Принимать меры по обеспечению безопасного выполнения полета беспилотным воздушным судном.</w:t>
            </w:r>
          </w:p>
        </w:tc>
      </w:tr>
      <w:tr w:rsidR="00131109" w:rsidRPr="00131109" w:rsidTr="000B251B">
        <w:tc>
          <w:tcPr>
            <w:tcW w:w="1843" w:type="dxa"/>
          </w:tcPr>
          <w:p w:rsidR="00131109" w:rsidRPr="00131109" w:rsidRDefault="00131109" w:rsidP="001311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Объем программы в часах</w:t>
            </w:r>
          </w:p>
        </w:tc>
        <w:tc>
          <w:tcPr>
            <w:tcW w:w="8329" w:type="dxa"/>
          </w:tcPr>
          <w:p w:rsidR="00131109" w:rsidRPr="00131109" w:rsidRDefault="00AE6045" w:rsidP="003861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28 </w:t>
            </w:r>
            <w:r w:rsidR="0038610E">
              <w:rPr>
                <w:rFonts w:ascii="Times New Roman" w:hAnsi="Times New Roman" w:cs="Times New Roman"/>
                <w:sz w:val="24"/>
                <w:szCs w:val="24"/>
              </w:rPr>
              <w:t>академических часов</w:t>
            </w:r>
          </w:p>
        </w:tc>
      </w:tr>
      <w:tr w:rsidR="00131109" w:rsidRPr="00131109" w:rsidTr="000B251B">
        <w:tc>
          <w:tcPr>
            <w:tcW w:w="1843" w:type="dxa"/>
          </w:tcPr>
          <w:p w:rsidR="00131109" w:rsidRPr="00131109" w:rsidRDefault="00131109" w:rsidP="001311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1109">
              <w:rPr>
                <w:rFonts w:ascii="Times New Roman" w:hAnsi="Times New Roman" w:cs="Times New Roman"/>
                <w:sz w:val="24"/>
                <w:szCs w:val="24"/>
              </w:rPr>
              <w:t>Категория обучающихся</w:t>
            </w:r>
          </w:p>
        </w:tc>
        <w:tc>
          <w:tcPr>
            <w:tcW w:w="8329" w:type="dxa"/>
          </w:tcPr>
          <w:p w:rsidR="00131109" w:rsidRPr="00131109" w:rsidRDefault="00C84248" w:rsidP="00C842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42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среднее профессиональное и (или) высшее</w:t>
            </w:r>
            <w:r w:rsidR="00310243">
              <w:rPr>
                <w:rFonts w:ascii="Times New Roman" w:hAnsi="Times New Roman" w:cs="Times New Roman"/>
                <w:sz w:val="24"/>
                <w:szCs w:val="24"/>
              </w:rPr>
              <w:t xml:space="preserve"> образование</w:t>
            </w:r>
          </w:p>
        </w:tc>
      </w:tr>
      <w:tr w:rsidR="00131109" w:rsidRPr="00131109" w:rsidTr="000B251B">
        <w:tc>
          <w:tcPr>
            <w:tcW w:w="1843" w:type="dxa"/>
          </w:tcPr>
          <w:p w:rsidR="00131109" w:rsidRPr="00131109" w:rsidRDefault="00131109" w:rsidP="001311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1109">
              <w:rPr>
                <w:rFonts w:ascii="Times New Roman" w:hAnsi="Times New Roman" w:cs="Times New Roman"/>
                <w:sz w:val="24"/>
                <w:szCs w:val="24"/>
              </w:rPr>
              <w:t>Документ по итогам обучения</w:t>
            </w:r>
          </w:p>
        </w:tc>
        <w:tc>
          <w:tcPr>
            <w:tcW w:w="8329" w:type="dxa"/>
          </w:tcPr>
          <w:p w:rsidR="00131109" w:rsidRPr="00131109" w:rsidRDefault="00B107DB" w:rsidP="00B107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удостоверение о повышении квалификации</w:t>
            </w:r>
          </w:p>
        </w:tc>
      </w:tr>
    </w:tbl>
    <w:p w:rsidR="00310243" w:rsidRDefault="00310243" w:rsidP="0013110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10243" w:rsidRDefault="00310243" w:rsidP="00310243">
      <w:pPr>
        <w:ind w:firstLine="708"/>
        <w:rPr>
          <w:rFonts w:ascii="Times New Roman" w:hAnsi="Times New Roman" w:cs="Times New Roman"/>
          <w:sz w:val="24"/>
          <w:szCs w:val="24"/>
        </w:rPr>
      </w:pPr>
    </w:p>
    <w:p w:rsidR="00310243" w:rsidRPr="00310243" w:rsidRDefault="00310243" w:rsidP="00310243">
      <w:pPr>
        <w:rPr>
          <w:rFonts w:ascii="Times New Roman" w:hAnsi="Times New Roman" w:cs="Times New Roman"/>
          <w:sz w:val="24"/>
          <w:szCs w:val="24"/>
        </w:rPr>
      </w:pPr>
    </w:p>
    <w:p w:rsidR="00310243" w:rsidRPr="00310243" w:rsidRDefault="00310243" w:rsidP="00310243">
      <w:pPr>
        <w:rPr>
          <w:rFonts w:ascii="Times New Roman" w:hAnsi="Times New Roman" w:cs="Times New Roman"/>
          <w:sz w:val="24"/>
          <w:szCs w:val="24"/>
        </w:rPr>
      </w:pPr>
    </w:p>
    <w:p w:rsidR="00310243" w:rsidRPr="00310243" w:rsidRDefault="00310243" w:rsidP="00310243">
      <w:pPr>
        <w:rPr>
          <w:rFonts w:ascii="Times New Roman" w:hAnsi="Times New Roman" w:cs="Times New Roman"/>
          <w:sz w:val="24"/>
          <w:szCs w:val="24"/>
        </w:rPr>
      </w:pPr>
    </w:p>
    <w:p w:rsidR="00310243" w:rsidRPr="00310243" w:rsidRDefault="00310243" w:rsidP="00310243">
      <w:pPr>
        <w:rPr>
          <w:rFonts w:ascii="Times New Roman" w:hAnsi="Times New Roman" w:cs="Times New Roman"/>
          <w:sz w:val="24"/>
          <w:szCs w:val="24"/>
        </w:rPr>
      </w:pPr>
    </w:p>
    <w:p w:rsidR="00131109" w:rsidRPr="00310243" w:rsidRDefault="00310243" w:rsidP="00310243">
      <w:pPr>
        <w:tabs>
          <w:tab w:val="left" w:pos="1723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sectPr w:rsidR="00131109" w:rsidRPr="00310243" w:rsidSect="005641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D4820"/>
    <w:multiLevelType w:val="hybridMultilevel"/>
    <w:tmpl w:val="2DE88044"/>
    <w:lvl w:ilvl="0" w:tplc="DC3EAF3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963CAB"/>
    <w:multiLevelType w:val="multilevel"/>
    <w:tmpl w:val="4F024F7E"/>
    <w:styleLink w:val="1"/>
    <w:lvl w:ilvl="0">
      <w:start w:val="1"/>
      <w:numFmt w:val="decimal"/>
      <w:lvlText w:val="%1."/>
      <w:lvlJc w:val="left"/>
      <w:pPr>
        <w:ind w:left="72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1.%2.%3.%4."/>
      <w:lvlJc w:val="left"/>
      <w:pPr>
        <w:ind w:left="1440" w:hanging="108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1.%2.%3.%4.%5."/>
      <w:lvlJc w:val="left"/>
      <w:pPr>
        <w:ind w:left="1440" w:hanging="108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1.%2.%3.%4.%5.%6."/>
      <w:lvlJc w:val="left"/>
      <w:pPr>
        <w:ind w:left="1800" w:hanging="144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1.%2.%3.%4.%5.%6.%7."/>
      <w:lvlJc w:val="left"/>
      <w:pPr>
        <w:ind w:left="2160" w:hanging="180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1.%2.%3.%4.%5.%6.%7.%8."/>
      <w:lvlJc w:val="left"/>
      <w:pPr>
        <w:ind w:left="2160" w:hanging="180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1.%2.%3.%4.%5.%6.%7.%8.%9."/>
      <w:lvlJc w:val="left"/>
      <w:pPr>
        <w:ind w:left="2520" w:hanging="21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>
    <w:nsid w:val="3C3A343C"/>
    <w:multiLevelType w:val="hybridMultilevel"/>
    <w:tmpl w:val="73EC875E"/>
    <w:lvl w:ilvl="0" w:tplc="A66AC99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1E20609"/>
    <w:multiLevelType w:val="hybridMultilevel"/>
    <w:tmpl w:val="73EC875E"/>
    <w:lvl w:ilvl="0" w:tplc="A66AC99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457738C"/>
    <w:multiLevelType w:val="multilevel"/>
    <w:tmpl w:val="4F024F7E"/>
    <w:numStyleLink w:val="1"/>
  </w:abstractNum>
  <w:num w:numId="1">
    <w:abstractNumId w:val="0"/>
  </w:num>
  <w:num w:numId="2">
    <w:abstractNumId w:val="3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31109"/>
    <w:rsid w:val="000257DF"/>
    <w:rsid w:val="00043B7F"/>
    <w:rsid w:val="000B251B"/>
    <w:rsid w:val="00131109"/>
    <w:rsid w:val="0018415F"/>
    <w:rsid w:val="00246D22"/>
    <w:rsid w:val="00310243"/>
    <w:rsid w:val="0031547E"/>
    <w:rsid w:val="0036333B"/>
    <w:rsid w:val="0038610E"/>
    <w:rsid w:val="003A2CA7"/>
    <w:rsid w:val="003C08FB"/>
    <w:rsid w:val="003F7AEC"/>
    <w:rsid w:val="0043561C"/>
    <w:rsid w:val="004A5BE3"/>
    <w:rsid w:val="00531F4C"/>
    <w:rsid w:val="005641FF"/>
    <w:rsid w:val="00573B8D"/>
    <w:rsid w:val="005C2E08"/>
    <w:rsid w:val="00620D16"/>
    <w:rsid w:val="00634A0A"/>
    <w:rsid w:val="006C498A"/>
    <w:rsid w:val="00786158"/>
    <w:rsid w:val="007B4245"/>
    <w:rsid w:val="0086473D"/>
    <w:rsid w:val="00892A1F"/>
    <w:rsid w:val="008A269B"/>
    <w:rsid w:val="008A5909"/>
    <w:rsid w:val="00923A18"/>
    <w:rsid w:val="009A4A9E"/>
    <w:rsid w:val="00A03CF2"/>
    <w:rsid w:val="00A469C2"/>
    <w:rsid w:val="00AE6045"/>
    <w:rsid w:val="00B025A8"/>
    <w:rsid w:val="00B03827"/>
    <w:rsid w:val="00B107DB"/>
    <w:rsid w:val="00B76488"/>
    <w:rsid w:val="00BE07CC"/>
    <w:rsid w:val="00C772E2"/>
    <w:rsid w:val="00C84248"/>
    <w:rsid w:val="00C9790A"/>
    <w:rsid w:val="00CD11A6"/>
    <w:rsid w:val="00D1414F"/>
    <w:rsid w:val="00D32356"/>
    <w:rsid w:val="00D7589C"/>
    <w:rsid w:val="00DA5EFE"/>
    <w:rsid w:val="00DD5172"/>
    <w:rsid w:val="00E87EBA"/>
    <w:rsid w:val="00EC7E2F"/>
    <w:rsid w:val="00F31CA3"/>
    <w:rsid w:val="00FF14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41FF"/>
  </w:style>
  <w:style w:type="paragraph" w:styleId="10">
    <w:name w:val="heading 1"/>
    <w:basedOn w:val="a"/>
    <w:next w:val="a"/>
    <w:link w:val="11"/>
    <w:uiPriority w:val="9"/>
    <w:qFormat/>
    <w:rsid w:val="0038610E"/>
    <w:pPr>
      <w:keepNext/>
      <w:keepLines/>
      <w:pBdr>
        <w:top w:val="nil"/>
        <w:left w:val="nil"/>
        <w:bottom w:val="nil"/>
        <w:right w:val="nil"/>
        <w:between w:val="nil"/>
        <w:bar w:val="nil"/>
      </w:pBdr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u w:color="000000"/>
      <w:bdr w:val="ni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311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1">
    <w:name w:val="Заголовок 1 Знак"/>
    <w:basedOn w:val="a0"/>
    <w:link w:val="10"/>
    <w:uiPriority w:val="9"/>
    <w:rsid w:val="0038610E"/>
    <w:rPr>
      <w:rFonts w:asciiTheme="majorHAnsi" w:eastAsiaTheme="majorEastAsia" w:hAnsiTheme="majorHAnsi" w:cstheme="majorBidi"/>
      <w:color w:val="365F91" w:themeColor="accent1" w:themeShade="BF"/>
      <w:sz w:val="32"/>
      <w:szCs w:val="32"/>
      <w:u w:color="000000"/>
      <w:bdr w:val="nil"/>
      <w:lang w:eastAsia="ru-RU"/>
    </w:rPr>
  </w:style>
  <w:style w:type="character" w:customStyle="1" w:styleId="a4">
    <w:name w:val="Нет"/>
    <w:rsid w:val="0038610E"/>
  </w:style>
  <w:style w:type="paragraph" w:styleId="a5">
    <w:name w:val="No Spacing"/>
    <w:uiPriority w:val="1"/>
    <w:qFormat/>
    <w:rsid w:val="0038610E"/>
    <w:pPr>
      <w:spacing w:after="0" w:line="240" w:lineRule="auto"/>
    </w:pPr>
  </w:style>
  <w:style w:type="character" w:customStyle="1" w:styleId="Hyperlink0">
    <w:name w:val="Hyperlink.0"/>
    <w:basedOn w:val="a4"/>
    <w:rsid w:val="0038610E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List Paragraph"/>
    <w:aliases w:val="Содержание. 2 уровень"/>
    <w:basedOn w:val="a"/>
    <w:link w:val="a7"/>
    <w:uiPriority w:val="34"/>
    <w:qFormat/>
    <w:rsid w:val="00B107DB"/>
    <w:pPr>
      <w:ind w:left="720"/>
      <w:contextualSpacing/>
    </w:pPr>
  </w:style>
  <w:style w:type="numbering" w:customStyle="1" w:styleId="1">
    <w:name w:val="Импортированный стиль 1"/>
    <w:rsid w:val="00D7589C"/>
    <w:pPr>
      <w:numPr>
        <w:numId w:val="3"/>
      </w:numPr>
    </w:pPr>
  </w:style>
  <w:style w:type="character" w:styleId="a8">
    <w:name w:val="Hyperlink"/>
    <w:basedOn w:val="a0"/>
    <w:uiPriority w:val="99"/>
    <w:semiHidden/>
    <w:unhideWhenUsed/>
    <w:rsid w:val="00310243"/>
    <w:rPr>
      <w:color w:val="0000FF"/>
      <w:u w:val="single"/>
    </w:rPr>
  </w:style>
  <w:style w:type="character" w:customStyle="1" w:styleId="a7">
    <w:name w:val="Абзац списка Знак"/>
    <w:aliases w:val="Содержание. 2 уровень Знак"/>
    <w:basedOn w:val="a0"/>
    <w:link w:val="a6"/>
    <w:uiPriority w:val="34"/>
    <w:qFormat/>
    <w:rsid w:val="00AE6045"/>
  </w:style>
  <w:style w:type="paragraph" w:customStyle="1" w:styleId="ds-markdown-paragraph">
    <w:name w:val="ds-markdown-paragraph"/>
    <w:basedOn w:val="a"/>
    <w:rsid w:val="000B25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2</Pages>
  <Words>504</Words>
  <Characters>2876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Goncharenko-ds</dc:creator>
  <cp:keywords/>
  <dc:description/>
  <cp:lastModifiedBy>goncharenko-ds</cp:lastModifiedBy>
  <cp:revision>13</cp:revision>
  <dcterms:created xsi:type="dcterms:W3CDTF">2021-04-12T05:14:00Z</dcterms:created>
  <dcterms:modified xsi:type="dcterms:W3CDTF">2026-04-08T02:40:00Z</dcterms:modified>
</cp:coreProperties>
</file>